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90" w:rsidRDefault="00404F90" w:rsidP="00404F90">
      <w:pPr>
        <w:pStyle w:val="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Ранний возраст (от 1 года до 2-х лет).</w:t>
      </w:r>
    </w:p>
    <w:p w:rsidR="00404F90" w:rsidRDefault="00404F90" w:rsidP="00404F90">
      <w:pPr>
        <w:pStyle w:val="2"/>
        <w:spacing w:line="240" w:lineRule="auto"/>
        <w:ind w:firstLine="709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Росто-весовые</w:t>
      </w:r>
      <w:proofErr w:type="spellEnd"/>
      <w:r w:rsidR="00A861B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характеристики</w:t>
      </w:r>
      <w:r>
        <w:rPr>
          <w:sz w:val="24"/>
          <w:szCs w:val="24"/>
        </w:rPr>
        <w:t>.</w:t>
      </w:r>
    </w:p>
    <w:p w:rsidR="00404F90" w:rsidRDefault="00404F90" w:rsidP="00404F90">
      <w:pPr>
        <w:pStyle w:val="af2"/>
        <w:ind w:left="0" w:firstLine="709"/>
      </w:pPr>
      <w:r>
        <w:t>Вес двухлетнего ребенка составляет одну пятую веса взрослого человека. К двум годаммальчики набирают вес до 13,04 кг, девочки - 12,6 кг.Ежемесячная прибавка в весе составляет200-250 граммов, а в росте 1 см. К двум годам длина тела мальчиков достигает 88,3 см, а девочек -86,1см.</w:t>
      </w:r>
    </w:p>
    <w:p w:rsidR="00404F90" w:rsidRDefault="00404F90" w:rsidP="00404F90">
      <w:pPr>
        <w:pStyle w:val="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Функциональное</w:t>
      </w:r>
      <w:r w:rsidR="00A861B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созревание.</w:t>
      </w:r>
    </w:p>
    <w:p w:rsidR="00404F90" w:rsidRDefault="00404F90" w:rsidP="00404F90">
      <w:pPr>
        <w:pStyle w:val="af2"/>
        <w:ind w:left="0" w:firstLine="709"/>
      </w:pPr>
      <w:r>
        <w:t>Продолжаются рост и функциональное развитие внутренних органов, костной, мышечной ицентральной нервной системы. Повышается работоспособность нервных центров. Общее времясна,практическиполностьюподчиненногосуточнойритмике, составляет11-12часов.</w:t>
      </w:r>
    </w:p>
    <w:p w:rsidR="00404F90" w:rsidRDefault="00404F90" w:rsidP="00404F90">
      <w:pPr>
        <w:pStyle w:val="af2"/>
        <w:ind w:left="0" w:firstLine="709"/>
      </w:pPr>
      <w:r>
        <w:t>Развитиецентральнойнервнойсистемынаэтомэтапехарактеризуетсязамедлениемростовых процессов, снижением скорости увеличения объема головного мозга и формированиемнервных связей.</w:t>
      </w:r>
    </w:p>
    <w:p w:rsidR="00404F90" w:rsidRDefault="00404F90" w:rsidP="00404F90">
      <w:pPr>
        <w:pStyle w:val="af2"/>
        <w:ind w:left="0" w:firstLine="709"/>
      </w:pPr>
      <w:r>
        <w:t>Начинаяс16-18-тимесяцевуровеньразвитиямускулатурыинервнойсистемыобеспечивает рефлекторную деятельность по контролю выделительной системы. К двум годам убольшинствадетейночноемочеиспусканиепрекращается,хотявремяотвремениономожетповторятьсяумногихизнихигораздопозднееврезультатенарушенияпривычныхвидовповседневнойактивности,нафонеболезни,вслучаяхперевозбужденияребенкаили испуга.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развития.Преимущественноформируетсяподкорковыйуровеньорганизациидвижения,включающийформированиеритма,темпа,тонуса.Вседвиженияформируютсянаоснованииритмической картины, соответственно, чрезвычайно важно формировать ритмичность (движенияпод ритм; режим дня; чередование активности и отдыха). Подавляющие большинство детей (90%)может хорошо ходить (в год и два месяца); строить башню из двух кубиков (в полтора года);подниматься по ступенькам (в год и десять месяцев); пинать мяч (к двум годам). На развитиеосновныхдвиженийребенкачастичновлияютпропорцииеготела:короткиеноги,длинноетуловище, большая голова. Ребенок до полутора лет часто падает при ходьбе, не всегда можетвовремя остановиться, обойти препятствие. Несовершенна и осанка. Вследствие недостаточногоразвития мышечной системы ребенку трудно долго выполнять однотипные движения, например,ходить с мамой «только за ручку». Постепенно ходьба совершенствуется. Дети учатся свободнопередвигатьсянапрогулке:онивзбираютсянабугорки,ходятпотраве,перешагиваютчерезнебольшие препятствия, например, палку, лежащую на земле. Исчезает шаркающая походка. Вподвижных играх и на музыкальных занятиях дети делают боковые шаги, медленно кружатся наместе. Даже в начале второго года дети много лазают: взбираются на горку, на диванчики, а позже(приставным шагом) и на шведскую стенку. Они также перелезают через бревно, подлезают подскамейку, пролезают через обруч. После полутора лет у малышей кроме основных развиваются иподражательныедвижения(мишке,зайчику).Впростыхподвижныхиграхипляскахдетипривыкаюткоординироватьсвоидвиженияидействиядругсдругом.Вполторагодадетиспособны рисовать каракули, а к двум годам могут нарисовать прямую линию. Дети все лучшеконтролируют простые движения, а затем объединяют их во все более сложные и согласованныесистемы.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Психическиефункции</w:t>
      </w:r>
      <w:r>
        <w:rPr>
          <w:b/>
        </w:rPr>
        <w:t>.</w:t>
      </w:r>
      <w:r>
        <w:t>Восприятиестановитсяведущейпсихическойфункцией.Совершенствуется зрительное восприятие и становится ведущим. Вместе с тем, дети полутора –двух лет не могут одновременно воспринимать объект в целом и отдельные его части. В областивосприятия происходит формирование перцептивных действий и предметных эталонов. Функцияперцептивныхдействий-ориентировочная,обследованиеперцептивныхсвойствобъектанаосновеэталонов.Формиров</w:t>
      </w:r>
      <w:r>
        <w:lastRenderedPageBreak/>
        <w:t>аниенаглядно-действенногомышлениякакотраженияскрытыхсущностных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предметно-орудийными действиями. Первоначально перцептивные действияпредставляютсобойразвернутыевнешниедействия.Помереовладенияречьювосприятиеначинает приобретать черты произвольности. Слово начинает регулировать восприятие ребенка.Померевзросленияинакопленияопытадетиприобретаютспособностьприниматьиодновременноперерабатыватьвсебольшеинформации,сопоставляязнаниеочастиицелом.Появляютсязачаткиэкспериментирования.Физическийопытстановитсяосновойобобщений.Последовательностьовладенияобобщениями:наоснованиицвета(отгодадогодаисемимесяцев); на основании формы (от полутора до двух лет); функциональные обобщения (от двух дотрехлет).</w:t>
      </w:r>
    </w:p>
    <w:p w:rsidR="00404F90" w:rsidRDefault="00404F90" w:rsidP="00404F90">
      <w:pPr>
        <w:pStyle w:val="af2"/>
        <w:ind w:left="0" w:firstLine="709"/>
      </w:pPr>
      <w:r>
        <w:t xml:space="preserve">Входеформированияуменияиспользоватьорудияребенокпроходитчетырестадии:целенаправленных проб, «подстерегания», навязчивого вмешательства, объективной регуляции.Особенностипредметнойдеятельности:педантизм,рукаподстраиваетсяподпредмет,функциональная сторона действия опережает </w:t>
      </w:r>
      <w:proofErr w:type="spellStart"/>
      <w:r>
        <w:t>операциональную</w:t>
      </w:r>
      <w:proofErr w:type="spellEnd"/>
      <w:r>
        <w:t xml:space="preserve"> (знание действия опережает егореализацию). Логика развития действия: неспецифичные действия - функциональные действия -выделениеспособадействия-переносдействия(содногопредметанадругой,изоднойситуациив другую). Предметно-орудийные действия формируются только в сотрудничестве со взрослым.Функциивзрослоговформированиипредметныхдействий:показ,совместныедействия,поощрениеактивныхпробребенка,словесныеуказания.Предметнаядеятельностьстановитсяосновойразвитиянаглядно-образногомышлениячерезпредставленияоцелидействияиожидаемом результате, выделение соотношений и связей между предметами, условий реализациидействий.</w:t>
      </w:r>
    </w:p>
    <w:p w:rsidR="00404F90" w:rsidRDefault="00404F90" w:rsidP="00404F90">
      <w:pPr>
        <w:pStyle w:val="af2"/>
        <w:ind w:left="0" w:firstLine="709"/>
      </w:pPr>
      <w:r>
        <w:t xml:space="preserve">Второй год жизни - период интенсивного формирования речи, где можно выделить дваосновных этапа. Первый (от года до года и шести-восьми месяцев) - переходный, со следующимиособенностями:интенсивноеразвитиепонимания,активнойречипочтинет;активнаяречьсвоеобразна по лексике, семантике, фонетике, грамматике, синтаксису. Второй период (от года ивосьми месяцев до трех лет) - практическое овладение речью. Связи между предметом (действием)и словами, их обозначающими, формируются значительно быстрее, чем в конце первого года(«взрыв наименований»). При этом понимание речи окружающих по-прежнему опережает умениеговорить. Установлена четкая зависимость между качеством языковой стимуляции в домашнемокруженииребенкаиразвитиемегоречи.Детиусваиваютназванияпредметов,действий,обозначения некоторых качеств и состояний. Благодаря этому можно организовать деятельность иповедение малышей, формировать и совершенствовать восприятие, в том числе составляющиеоснову сенсорного воспитания. Самые первые слова обозначают те предметы, с которыми ребенокможет играть (мяч, машинка и т. п.). Поскольку в окружении каждого ребенка набор предметов, скоторыми он может так или иначе взаимодействовать, различен, то и первоначальный словарныйзапас каждого ребенка уникален. Научившись употреблять слова применительно к определеннойситуации,детивскореначинаютиспользоватьихвописанияхдругихситуаций,незамечаяпроизводимой нередко подмены их истинного значения. В процессе разнообразной деятельностисовзрослымидетиусваивают,чтоодноитожедействиеможетотноситьсякразнымпредметам: «надень шапку, надень колечки на пирамидку и т.д.». Важным приобретением речи и мышленияявляетсяформирующаясянавторомгодужизниспособностьобобщения.Слововсознанииребенканачинаетассоциироватьсянесоднимпредметом,аобозначатьвсепредметы,относящиеся к этой группе, несмотря на различие по цвету, размеру и даже внешнему виду (куклабольшая и маленькая). Активный словарь на протяжении года увеличивается </w:t>
      </w:r>
      <w:r>
        <w:lastRenderedPageBreak/>
        <w:t>неравномерно. Кполуторагодамонравенпримерно20-30словам.Послегодаивосьми-десятимесяцевпроисходит скачок, и активно используемый словарь состоит теперь из 200-300 слов. В нем многоглаголов и существительных, встречаются простые прилагательные и наречия (тут, там, туда и т.д.),атакжепредлоги.Упрощенныеслова(«ту-ту»,«ав-ав»)заменяютсяобычными,пустьинесовершеннымивфонетическомотношении.Послеполуторалетребенокчащевсеговоспроизводитконтурслова(числослогов),наполняяегозвуками-заместителями,болееилименееблизкимипо звучанию слышимомуобразцу.</w:t>
      </w:r>
    </w:p>
    <w:p w:rsidR="00404F90" w:rsidRDefault="00404F90" w:rsidP="00404F90">
      <w:pPr>
        <w:pStyle w:val="af2"/>
        <w:ind w:left="0" w:firstLine="709"/>
      </w:pPr>
      <w:r>
        <w:t>Удвухлетнихдетейпредметнаяиграстановитсяболеесложной,содержательной.Вполторагодадетиузнаютопредназначениимногихвещей,закрепленномвкультуреихсоциальногоокружения,исэтихпориграстановитсявсеболеесимволической.Образы,которые используют дети в своих играх, похожи на реальные предметы. Этапы развития игры в раннемдетстве:напервомэтапе(одингод)играноситузко-подражательныйхарактер,представляетсобойспецифическоеманипулированиепредметом,сначаластрогоопределенным,которыйпоказалвзрослый,азатемидругими.Навторомэтаперепертуарпредметныхдействийрасширяется,иуженетолькосампредмет,ноиуказаниевзрослоговызываютдействияисложные цепочки действий. На третьем этапе (от полутора до трех лет) возникают элементывоображаемойситуации,составляющейотличительнуюособенностьигры:замещениеодногопредметадругим.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(пирамиды,матрешкиидр.),строительнымматериаломисюжетнымиигрушками(куклысатрибутамикними пр.). Эти действия ребенок воспроизводит и после показавзрослого, и путем отсроченногоподражания.Постепенно,изотдельныхдействийскладываются«цепочки»,ималышучитсядоводить предметные действия до результата: заполняет колечками всю пирамиду, подбирая их поцвету и размеру, из строительного материала возводит по образцу забор, паровозик, башенку идругиенесложныепостройки.Детиактивновоспроизводятбытовыедействия,доминируетподражание взрослому. Дети начинают переносить разученное действие с одной игрушкой (кукла)на другие (мишки, зайцы и другие мягкие игрушки); они активно ищут предмет, необходимый длязавершениядействия(одеяло,чтобы уложитькуклуспать;мисочку,чтобынакормить мишку).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основнымихарактеристикамикоторогоявляются:стремлениепривлечьвниманиексвоейдеятельности;поискоценкисвоихуспехов;обращениезаподдержкойвслучаенеуспеха;отказот «чистой»ласки,нопринятиееекакпоощрениесвоихдостижений.Принципиальноважнойявляетсяпозицияребенкаориентациинаобразецвзрослого,позицияподражанияисотрудничества,признанияпозитивногоавторитетавзрослого.Формированияэмоциональнойпривязанности: индивидуализация привязанности; снижение сепарационной тревоги. Появляютсяпервыесоциальныеэмоции,возникающиепреимущественнопотипузаражения:сочувствие,сорадование. На втором году жизни у детей при направленной работе взрослого формируютсянавыкивзаимодействиясосверстниками:появляетсяиграрядом;детимогутсамостоятельноиграть друг с другом в разученные ранее при помощи взрослого игры («Прятки», «Догонялки»).Однако несовершенство коммуникативных навыков ведет к непониманию и трудностям общения.Ребенокможетрасплакатьсяидажеударитьжалеющегоего.Онактивнопротестуетпротиввмешательства в свою игру. Игрушка в руках другого гораздо интереснее для малыша, чем та, чтостоит рядом. Отобрав ееу соседа, но не зная, что делать дальше, малыш ее просто бросает.Общение детей в течение дня возникает, как правило, в процессе предметно-игровой деятельностиирежимныхмоментах,а поскольку предметно-игровые действия исамообслуживание толькоформируются,самостоятельность,заинтересованностьвихвыполненииследуетвсячес</w:t>
      </w:r>
      <w:r>
        <w:lastRenderedPageBreak/>
        <w:t>киоберегать.Детейприучаютсоблюдать«дисциплинурасстояния»,иониосваиваютумениеигратьидействоватьрядом,немешаядругдругу,вестисебявгруппесоответствующимобразом:нелезть в тарелку соседа, подвинуться на диванчике, чтобы мог сесть еще один ребенок, не шуметь вспальне и т.д. При этом они пользуются простыми словами: «на» («возьми»), «дай», «пусти», «нехочу»и др.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Саморегуляция</w:t>
      </w:r>
      <w:r>
        <w:rPr>
          <w:b/>
        </w:rPr>
        <w:t>.</w:t>
      </w:r>
      <w:r>
        <w:t>Овладениетуалетнымповедением.Формированиеосноврегуляцииповедения.Вречипоявляютсяоценочныесуждения:«плохой,хороший,красивый».Ребеноковладевает умением самостоятельно есть любые виды пищи, умыться и мыть руки, приобретаетнавыкиопрятности.Совершенствуетсясамостоятельностьдетейвпредметно-игровой деятельности и самообслуживании. С одной стороны, возрастает самостоятельность ребенка вовсех сферах жизни, с другой — он осваивает правила поведения в группе (играть рядом, не мешаядругим,помогать,еслиэтопонятноинесложно).Всеэтоявляетсяосновойдляразвитиявбудущем совместной игровой деятельности.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Личность.</w:t>
      </w:r>
      <w:r>
        <w:t>Появляютсяпредставленияосебе,втомчислекакпредставителепола.Разворачиваютсяярковыраженныепроцессыидентификациисродителями.Формируютсяпредпосылкисамосознаниячерезосуществлениеэффективныхпредметных действий.</w:t>
      </w:r>
    </w:p>
    <w:p w:rsidR="00DF055D" w:rsidRDefault="00A861BB">
      <w:bookmarkStart w:id="0" w:name="_GoBack"/>
      <w:bookmarkEnd w:id="0"/>
    </w:p>
    <w:sectPr w:rsidR="00DF055D" w:rsidSect="0088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F90"/>
    <w:rsid w:val="00404F90"/>
    <w:rsid w:val="00883F7D"/>
    <w:rsid w:val="008A4DA0"/>
    <w:rsid w:val="00A861BB"/>
    <w:rsid w:val="00B94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90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uiPriority w:val="1"/>
    <w:qFormat/>
    <w:rsid w:val="00404F90"/>
    <w:pPr>
      <w:spacing w:before="360" w:after="120"/>
      <w:jc w:val="center"/>
      <w:outlineLvl w:val="0"/>
    </w:pPr>
    <w:rPr>
      <w:rFonts w:cs="Arial"/>
      <w:b/>
      <w:bCs/>
      <w:caps/>
      <w:szCs w:val="2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404F90"/>
    <w:pPr>
      <w:keepNext/>
      <w:keepLines/>
      <w:widowControl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F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F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F9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F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F9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F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404F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4F9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404F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4F90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4F90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04F90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04F90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04F90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04F90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04F9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04F9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12">
    <w:name w:val="toc 1"/>
    <w:basedOn w:val="a"/>
    <w:autoRedefine/>
    <w:uiPriority w:val="1"/>
    <w:semiHidden/>
    <w:unhideWhenUsed/>
    <w:qFormat/>
    <w:rsid w:val="00404F90"/>
    <w:pPr>
      <w:widowControl w:val="0"/>
      <w:spacing w:before="116" w:line="240" w:lineRule="auto"/>
      <w:ind w:left="741" w:hanging="448"/>
      <w:jc w:val="left"/>
    </w:pPr>
    <w:rPr>
      <w:b/>
      <w:bCs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rsid w:val="00404F90"/>
    <w:pPr>
      <w:spacing w:after="57"/>
      <w:ind w:left="283"/>
    </w:pPr>
  </w:style>
  <w:style w:type="paragraph" w:styleId="31">
    <w:name w:val="toc 3"/>
    <w:basedOn w:val="a"/>
    <w:next w:val="a"/>
    <w:autoRedefine/>
    <w:uiPriority w:val="39"/>
    <w:semiHidden/>
    <w:unhideWhenUsed/>
    <w:rsid w:val="00404F90"/>
    <w:pPr>
      <w:spacing w:after="57"/>
      <w:ind w:left="567"/>
    </w:pPr>
  </w:style>
  <w:style w:type="paragraph" w:styleId="41">
    <w:name w:val="toc 4"/>
    <w:basedOn w:val="a"/>
    <w:next w:val="a"/>
    <w:autoRedefine/>
    <w:uiPriority w:val="39"/>
    <w:semiHidden/>
    <w:unhideWhenUsed/>
    <w:rsid w:val="00404F90"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rsid w:val="00404F90"/>
    <w:pPr>
      <w:spacing w:after="57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rsid w:val="00404F90"/>
    <w:pPr>
      <w:spacing w:after="57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rsid w:val="00404F90"/>
    <w:pPr>
      <w:spacing w:after="57"/>
      <w:ind w:left="1701"/>
    </w:pPr>
  </w:style>
  <w:style w:type="paragraph" w:styleId="81">
    <w:name w:val="toc 8"/>
    <w:basedOn w:val="a"/>
    <w:next w:val="a"/>
    <w:autoRedefine/>
    <w:uiPriority w:val="39"/>
    <w:semiHidden/>
    <w:unhideWhenUsed/>
    <w:rsid w:val="00404F90"/>
    <w:pPr>
      <w:spacing w:after="57"/>
      <w:ind w:left="1984"/>
    </w:pPr>
  </w:style>
  <w:style w:type="paragraph" w:styleId="91">
    <w:name w:val="toc 9"/>
    <w:basedOn w:val="a"/>
    <w:next w:val="a"/>
    <w:autoRedefine/>
    <w:uiPriority w:val="39"/>
    <w:semiHidden/>
    <w:unhideWhenUsed/>
    <w:rsid w:val="00404F90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rsid w:val="00404F90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04F90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04F90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04F9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404F90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04F90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404F90"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d">
    <w:name w:val="table of figures"/>
    <w:basedOn w:val="a"/>
    <w:next w:val="a"/>
    <w:uiPriority w:val="99"/>
    <w:semiHidden/>
    <w:unhideWhenUsed/>
    <w:rsid w:val="00404F90"/>
  </w:style>
  <w:style w:type="paragraph" w:styleId="ae">
    <w:name w:val="endnote text"/>
    <w:basedOn w:val="a"/>
    <w:link w:val="af"/>
    <w:uiPriority w:val="99"/>
    <w:semiHidden/>
    <w:unhideWhenUsed/>
    <w:rsid w:val="00404F90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04F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404F90"/>
    <w:pPr>
      <w:widowControl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404F9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semiHidden/>
    <w:unhideWhenUsed/>
    <w:qFormat/>
    <w:rsid w:val="00404F90"/>
    <w:pPr>
      <w:widowControl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404F90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404F90"/>
    <w:pPr>
      <w:spacing w:before="200" w:after="200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0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04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04F90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404F9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34"/>
    <w:qFormat/>
    <w:locked/>
    <w:rsid w:val="00404F90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a">
    <w:name w:val="List Paragraph"/>
    <w:basedOn w:val="a"/>
    <w:link w:val="af9"/>
    <w:uiPriority w:val="34"/>
    <w:qFormat/>
    <w:rsid w:val="00404F90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404F90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404F90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404F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404F90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semiHidden/>
    <w:unhideWhenUsed/>
    <w:qFormat/>
    <w:rsid w:val="00404F90"/>
    <w:pPr>
      <w:spacing w:after="200" w:line="276" w:lineRule="auto"/>
    </w:pPr>
  </w:style>
  <w:style w:type="paragraph" w:customStyle="1" w:styleId="c0">
    <w:name w:val="c0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04F90"/>
    <w:pPr>
      <w:widowControl w:val="0"/>
      <w:spacing w:line="240" w:lineRule="auto"/>
      <w:ind w:left="107"/>
      <w:jc w:val="left"/>
    </w:pPr>
    <w:rPr>
      <w:sz w:val="22"/>
      <w:szCs w:val="22"/>
      <w:lang w:eastAsia="en-US"/>
    </w:rPr>
  </w:style>
  <w:style w:type="character" w:customStyle="1" w:styleId="afe">
    <w:name w:val="Сноска_"/>
    <w:basedOn w:val="a0"/>
    <w:link w:val="aff"/>
    <w:locked/>
    <w:rsid w:val="00404F9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404F90"/>
    <w:pPr>
      <w:widowControl w:val="0"/>
      <w:shd w:val="clear" w:color="auto" w:fill="FFFFFF"/>
      <w:spacing w:line="230" w:lineRule="exact"/>
    </w:pPr>
    <w:rPr>
      <w:b/>
      <w:bCs/>
      <w:sz w:val="18"/>
      <w:szCs w:val="18"/>
      <w:lang w:eastAsia="en-US"/>
    </w:rPr>
  </w:style>
  <w:style w:type="character" w:customStyle="1" w:styleId="aff0">
    <w:name w:val="Основной текст_"/>
    <w:basedOn w:val="a0"/>
    <w:link w:val="24"/>
    <w:locked/>
    <w:rsid w:val="00404F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404F90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  <w:lang w:eastAsia="en-US"/>
    </w:rPr>
  </w:style>
  <w:style w:type="character" w:customStyle="1" w:styleId="FontStyle631">
    <w:name w:val="Font Style631"/>
    <w:basedOn w:val="a0"/>
    <w:link w:val="FontStyle63"/>
    <w:locked/>
    <w:rsid w:val="00404F90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404F90"/>
    <w:pPr>
      <w:spacing w:line="360" w:lineRule="auto"/>
      <w:jc w:val="left"/>
    </w:pPr>
    <w:rPr>
      <w:color w:val="000000"/>
      <w:sz w:val="22"/>
    </w:rPr>
  </w:style>
  <w:style w:type="paragraph" w:customStyle="1" w:styleId="readmore-js-toggle">
    <w:name w:val="readmore-js-toggle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readmore-js-section">
    <w:name w:val="readmore-js-section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fancybox-margin">
    <w:name w:val="fancybox-margin"/>
    <w:basedOn w:val="a"/>
    <w:uiPriority w:val="99"/>
    <w:rsid w:val="00404F90"/>
    <w:pPr>
      <w:spacing w:before="100" w:beforeAutospacing="1" w:after="100" w:afterAutospacing="1" w:line="240" w:lineRule="auto"/>
      <w:ind w:right="240"/>
      <w:jc w:val="left"/>
    </w:pPr>
    <w:rPr>
      <w:sz w:val="24"/>
      <w:szCs w:val="24"/>
    </w:rPr>
  </w:style>
  <w:style w:type="character" w:customStyle="1" w:styleId="25">
    <w:name w:val="Подпись к картинке (2)_"/>
    <w:basedOn w:val="a0"/>
    <w:link w:val="26"/>
    <w:locked/>
    <w:rsid w:val="00404F90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404F90"/>
    <w:pPr>
      <w:shd w:val="clear" w:color="auto" w:fill="FFFFFF"/>
      <w:spacing w:line="0" w:lineRule="atLeast"/>
      <w:jc w:val="lef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82">
    <w:name w:val="Основной текст (8)_"/>
    <w:basedOn w:val="a0"/>
    <w:link w:val="83"/>
    <w:locked/>
    <w:rsid w:val="00404F90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404F90"/>
    <w:pPr>
      <w:shd w:val="clear" w:color="auto" w:fill="FFFFFF"/>
      <w:spacing w:line="0" w:lineRule="atLeast"/>
      <w:jc w:val="left"/>
    </w:pPr>
    <w:rPr>
      <w:sz w:val="9"/>
      <w:szCs w:val="9"/>
      <w:lang w:eastAsia="en-US"/>
    </w:rPr>
  </w:style>
  <w:style w:type="paragraph" w:customStyle="1" w:styleId="52">
    <w:name w:val="Основной текст5"/>
    <w:basedOn w:val="a"/>
    <w:uiPriority w:val="99"/>
    <w:rsid w:val="00404F90"/>
    <w:pPr>
      <w:widowControl w:val="0"/>
      <w:shd w:val="clear" w:color="auto" w:fill="FFFFFF"/>
      <w:spacing w:after="300" w:line="221" w:lineRule="exact"/>
      <w:jc w:val="left"/>
    </w:pPr>
    <w:rPr>
      <w:sz w:val="22"/>
      <w:szCs w:val="22"/>
      <w:lang w:eastAsia="en-US"/>
    </w:rPr>
  </w:style>
  <w:style w:type="character" w:customStyle="1" w:styleId="Tablecaption">
    <w:name w:val="Table caption_"/>
    <w:basedOn w:val="a0"/>
    <w:link w:val="Tablecaption0"/>
    <w:locked/>
    <w:rsid w:val="00404F9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404F90"/>
    <w:pPr>
      <w:widowControl w:val="0"/>
      <w:spacing w:line="288" w:lineRule="auto"/>
      <w:jc w:val="center"/>
    </w:pPr>
    <w:rPr>
      <w:b/>
      <w:bCs/>
      <w:sz w:val="20"/>
      <w:lang w:eastAsia="en-US"/>
    </w:rPr>
  </w:style>
  <w:style w:type="paragraph" w:customStyle="1" w:styleId="ConsPlusNormal">
    <w:name w:val="ConsPlusNormal"/>
    <w:uiPriority w:val="99"/>
    <w:rsid w:val="00404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404F90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headertext">
    <w:name w:val="headertext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f1">
    <w:name w:val="footnote reference"/>
    <w:basedOn w:val="a0"/>
    <w:uiPriority w:val="99"/>
    <w:semiHidden/>
    <w:unhideWhenUsed/>
    <w:rsid w:val="00404F90"/>
    <w:rPr>
      <w:vertAlign w:val="superscript"/>
    </w:rPr>
  </w:style>
  <w:style w:type="character" w:styleId="aff2">
    <w:name w:val="endnote reference"/>
    <w:basedOn w:val="a0"/>
    <w:uiPriority w:val="99"/>
    <w:semiHidden/>
    <w:unhideWhenUsed/>
    <w:rsid w:val="00404F90"/>
    <w:rPr>
      <w:vertAlign w:val="superscript"/>
    </w:rPr>
  </w:style>
  <w:style w:type="character" w:customStyle="1" w:styleId="Heading1Char">
    <w:name w:val="Heading 1 Char"/>
    <w:basedOn w:val="a0"/>
    <w:uiPriority w:val="9"/>
    <w:rsid w:val="00404F90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404F90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404F90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404F90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404F90"/>
  </w:style>
  <w:style w:type="character" w:customStyle="1" w:styleId="FooterChar">
    <w:name w:val="Footer Char"/>
    <w:basedOn w:val="a0"/>
    <w:uiPriority w:val="99"/>
    <w:rsid w:val="00404F90"/>
  </w:style>
  <w:style w:type="character" w:customStyle="1" w:styleId="CaptionChar">
    <w:name w:val="Caption Char"/>
    <w:uiPriority w:val="99"/>
    <w:rsid w:val="00404F90"/>
  </w:style>
  <w:style w:type="character" w:customStyle="1" w:styleId="FootnoteTextChar">
    <w:name w:val="Footnote Text Char"/>
    <w:uiPriority w:val="99"/>
    <w:rsid w:val="00404F90"/>
    <w:rPr>
      <w:sz w:val="18"/>
    </w:rPr>
  </w:style>
  <w:style w:type="character" w:customStyle="1" w:styleId="212pt">
    <w:name w:val="Основной текст (2) + 12 pt"/>
    <w:rsid w:val="00404F90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404F90"/>
  </w:style>
  <w:style w:type="character" w:customStyle="1" w:styleId="11">
    <w:name w:val="Заголовок 1 Знак1"/>
    <w:basedOn w:val="a0"/>
    <w:link w:val="1"/>
    <w:uiPriority w:val="1"/>
    <w:locked/>
    <w:rsid w:val="00404F90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404F90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4">
    <w:name w:val="Основной текст1"/>
    <w:basedOn w:val="aff0"/>
    <w:rsid w:val="00404F90"/>
    <w:rPr>
      <w:rFonts w:ascii="Times New Roman" w:eastAsia="Times New Roman" w:hAnsi="Times New Roman" w:cs="Times New Roman"/>
      <w:strike w:val="0"/>
      <w:dstrike w:val="0"/>
      <w:color w:val="000000"/>
      <w:spacing w:val="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404F90"/>
    <w:rPr>
      <w:rFonts w:ascii="Times New Roman" w:eastAsia="Times New Roman" w:hAnsi="Times New Roman" w:cs="Times New Roman"/>
      <w:strike w:val="0"/>
      <w:dstrike w:val="0"/>
      <w:color w:val="000000"/>
      <w:spacing w:val="-3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c3">
    <w:name w:val="c3"/>
    <w:basedOn w:val="a0"/>
    <w:rsid w:val="00404F90"/>
  </w:style>
  <w:style w:type="character" w:customStyle="1" w:styleId="c14">
    <w:name w:val="c14"/>
    <w:basedOn w:val="a0"/>
    <w:rsid w:val="00404F90"/>
  </w:style>
  <w:style w:type="character" w:customStyle="1" w:styleId="c39">
    <w:name w:val="c39"/>
    <w:basedOn w:val="a0"/>
    <w:rsid w:val="00404F90"/>
  </w:style>
  <w:style w:type="character" w:customStyle="1" w:styleId="c71">
    <w:name w:val="c71"/>
    <w:basedOn w:val="a0"/>
    <w:rsid w:val="00404F90"/>
  </w:style>
  <w:style w:type="character" w:customStyle="1" w:styleId="c7">
    <w:name w:val="c7"/>
    <w:rsid w:val="00404F90"/>
  </w:style>
  <w:style w:type="character" w:customStyle="1" w:styleId="Arial">
    <w:name w:val="Основной текст + Arial"/>
    <w:aliases w:val="8 pt"/>
    <w:basedOn w:val="aff0"/>
    <w:rsid w:val="00404F90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404F90"/>
  </w:style>
  <w:style w:type="character" w:customStyle="1" w:styleId="c37">
    <w:name w:val="c37"/>
    <w:basedOn w:val="a0"/>
    <w:rsid w:val="00404F90"/>
  </w:style>
  <w:style w:type="character" w:customStyle="1" w:styleId="c41">
    <w:name w:val="c41"/>
    <w:basedOn w:val="a0"/>
    <w:rsid w:val="00404F90"/>
  </w:style>
  <w:style w:type="character" w:customStyle="1" w:styleId="c22">
    <w:name w:val="c22"/>
    <w:basedOn w:val="a0"/>
    <w:rsid w:val="00404F90"/>
  </w:style>
  <w:style w:type="character" w:customStyle="1" w:styleId="c10">
    <w:name w:val="c10"/>
    <w:basedOn w:val="a0"/>
    <w:rsid w:val="00404F90"/>
  </w:style>
  <w:style w:type="character" w:customStyle="1" w:styleId="ff1">
    <w:name w:val="ff1"/>
    <w:basedOn w:val="a0"/>
    <w:rsid w:val="00404F90"/>
  </w:style>
  <w:style w:type="table" w:styleId="aff3">
    <w:name w:val="Table Grid"/>
    <w:basedOn w:val="a1"/>
    <w:uiPriority w:val="39"/>
    <w:rsid w:val="00404F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04F9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04F90"/>
    <w:pPr>
      <w:spacing w:after="0" w:line="240" w:lineRule="auto"/>
    </w:pPr>
    <w:tblPr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404F9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37DC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B9BD5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4472C4" w:themeColor="accent1"/>
        <w:left w:val="single" w:sz="36" w:space="0" w:color="4472C4" w:themeColor="accent1"/>
        <w:bottom w:val="single" w:sz="36" w:space="0" w:color="4472C4" w:themeColor="accent1"/>
        <w:right w:val="single" w:sz="36" w:space="0" w:color="4472C4" w:themeColor="accent1"/>
      </w:tblBorders>
      <w:shd w:val="clear" w:color="auto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9BC2E5" w:themeColor="accent5" w:themeTint="9A"/>
        <w:left w:val="single" w:sz="36" w:space="0" w:color="9BC2E5" w:themeColor="accent5" w:themeTint="9A"/>
        <w:bottom w:val="single" w:sz="36" w:space="0" w:color="9BC2E5" w:themeColor="accent5" w:themeTint="9A"/>
        <w:right w:val="single" w:sz="36" w:space="0" w:color="9BC2E5" w:themeColor="accent5" w:themeTint="9A"/>
      </w:tblBorders>
      <w:shd w:val="clear" w:color="auto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">
    <w:name w:val="Table Normal"/>
    <w:uiPriority w:val="2"/>
    <w:semiHidden/>
    <w:qFormat/>
    <w:rsid w:val="00404F9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uiPriority w:val="59"/>
    <w:rsid w:val="00404F9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404F9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39"/>
    <w:rsid w:val="00404F9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404F9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39"/>
    <w:rsid w:val="00404F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39"/>
    <w:rsid w:val="00404F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rsid w:val="00404F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404F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404F9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404F9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04F9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404F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404F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39"/>
    <w:rsid w:val="00404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1779</Words>
  <Characters>10143</Characters>
  <Application>Microsoft Office Word</Application>
  <DocSecurity>0</DocSecurity>
  <Lines>84</Lines>
  <Paragraphs>23</Paragraphs>
  <ScaleCrop>false</ScaleCrop>
  <Company/>
  <LinksUpToDate>false</LinksUpToDate>
  <CharactersWithSpaces>11899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</cp:lastModifiedBy>
  <cp:revision>3</cp:revision>
  <dcterms:created xsi:type="dcterms:W3CDTF">2023-07-29T13:03:00Z</dcterms:created>
  <dcterms:modified xsi:type="dcterms:W3CDTF">2024-10-22T13:47:00Z</dcterms:modified>
</cp:coreProperties>
</file>